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1A" w:rsidRPr="00A1471A" w:rsidRDefault="00A1471A" w:rsidP="00A1471A">
      <w:pPr>
        <w:spacing w:after="150" w:line="273" w:lineRule="atLeast"/>
        <w:jc w:val="righ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«УТВЕРЖДАЮ»</w:t>
      </w:r>
    </w:p>
    <w:p w:rsidR="00A1471A" w:rsidRDefault="00A1471A" w:rsidP="00A1471A">
      <w:pPr>
        <w:spacing w:after="150" w:line="273" w:lineRule="atLeast"/>
        <w:jc w:val="righ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Генеральный директор</w:t>
      </w:r>
    </w:p>
    <w:p w:rsidR="00A1471A" w:rsidRPr="00A1471A" w:rsidRDefault="00A1471A" w:rsidP="00A1471A">
      <w:pPr>
        <w:spacing w:after="150" w:line="273" w:lineRule="atLeast"/>
        <w:jc w:val="righ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ООО «_______________»</w:t>
      </w:r>
    </w:p>
    <w:p w:rsidR="00A1471A" w:rsidRPr="00A1471A" w:rsidRDefault="00A1471A" w:rsidP="00A1471A">
      <w:pPr>
        <w:spacing w:after="150" w:line="273" w:lineRule="atLeast"/>
        <w:jc w:val="righ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__________ П.П. Сидоров</w:t>
      </w:r>
    </w:p>
    <w:p w:rsidR="00A1471A" w:rsidRPr="00A1471A" w:rsidRDefault="00A1471A" w:rsidP="00A1471A">
      <w:pPr>
        <w:spacing w:after="150" w:line="273" w:lineRule="atLeast"/>
        <w:jc w:val="righ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«___» __________ 20_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_ г.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b/>
          <w:bCs/>
          <w:i/>
          <w:iCs/>
          <w:color w:val="444444"/>
          <w:sz w:val="20"/>
          <w:szCs w:val="20"/>
          <w:lang w:eastAsia="ru-RU"/>
        </w:rPr>
        <w:t>Порядок организации сбора, хранения, утилизации и вывоза отходов производства и потребления</w:t>
      </w:r>
    </w:p>
    <w:p w:rsidR="00A1471A" w:rsidRPr="00A1471A" w:rsidRDefault="00A1471A" w:rsidP="00A1471A">
      <w:pPr>
        <w:spacing w:after="150" w:line="29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 1. Общие положения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1.1. Настоящий Порядок разработан в соответствии с Федеральным законом "Об отходах производства и потребления", Федеральным законом "Об охране окружающей среды", Санитарными правилами «Порядок накопления, транспортировки, обезвреживания и захоронения токсичных промышленных отходов» с целью организации деятельности в области обращения с отходами на территории промышленных площадок предприятия.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1.2. Настоящий Порядок определяет систему обращения с отходами производства и потребления в Обществе в целях предотвращения вредного воздействия отходов производства и потребления на здоровье человека и окружающую природную среду, а также вовлечения таких отходов в хозяйственный оборот в качестве дополнительных источников сырья.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1.3. Целью настоящего Порядка является снижение неблагоприятного воздействия отходов производства и потребления на здоровье населения и среду обитания человека путем: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внедрения современных малоотходных и безотходных технологий в процессе производства;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минимизации их объема и снижение их опасности при первичной обработке;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использования полупродуктов и отходов основных цехов предприятия в качестве вторичного сырья в производственных циклах вспомогательных цехов или на специальных предприятиях по переработке;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предупреждения их рассеивания или потерь в процессе перегрузки, транспортировки и промежуточного складирования.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2. Организация обращения с отходами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Процесс обращения с отходами в Обществе включает в себя следующие этапы: образование, накопление, первичная обработка (сортировка, прессование, тарирование и др.).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Обращение с каждым видом отходов производства и потребления зависит от их происхождения, агрегатного состояния, физико-химических свойств субстрата, количественного соотношения компонентов и степени опасности для здоровья населения и среды обитания человека.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На промышленной площадке Общества процесс обращения с отходами включает в себя этапы: образование (не является лицензируемым), накопление и временное хранение, первичную обработку (сортировку, прессование, тарирование) и передача (транспортировка) транспортом Исполнителя, имеющим разрешительную документацию для транспортировки и дальнейшего обращения с отходами: использование, обезвреживание, утилизацию, захоронение, вторичную переработку.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Степень (класс) опасности отходов определяется в соответствии с действующим нормативным документом расчетным и экспериментальным путем.   </w:t>
      </w:r>
    </w:p>
    <w:p w:rsidR="00A1471A" w:rsidRPr="00A1471A" w:rsidRDefault="00A1471A" w:rsidP="00A1471A">
      <w:pPr>
        <w:spacing w:after="150" w:line="27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***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В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результате производственно-хозяйственной деятельности предприятия образуется _______ видов отходов производства и потребления.</w:t>
      </w:r>
    </w:p>
    <w:p w:rsidR="00A1471A" w:rsidRPr="00A1471A" w:rsidRDefault="00A1471A" w:rsidP="00A1471A">
      <w:pPr>
        <w:spacing w:after="150" w:line="27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I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класс – ……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….наименование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(отработанные люминесцентные лампы);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II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класс –…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….наименование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(аккумуляторы с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неслитым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электролитом);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III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класс –………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….наименования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(отработанные масла, масла трансмиссионные, отходы органических галогенсодержащих растворителей, их смесей и других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галогенированных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жидкостей (шлам химчистки), ветошь, лом и отходы металлов (фильтр масляный);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IV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 класс –………. наименований (промасленная ветошь, мездра, изношенные шины, шлак сварочный, мусор от бытовых помещений, отходы ЛОС, пыль 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…….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.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ая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V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класс – ……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…..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наименований (лом черных и медных сплавов, мусор от уборки территории, отходы полипропилена, пищевые отходы, отходы шерсти, абразивные круги отработанные, полиэтиленовая тара, опилки натуральной чистой древесины).</w:t>
      </w:r>
    </w:p>
    <w:p w:rsidR="00A1471A" w:rsidRPr="00A1471A" w:rsidRDefault="00A1471A" w:rsidP="00A1471A">
      <w:pPr>
        <w:spacing w:after="150" w:line="27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**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*</w:t>
      </w:r>
      <w:r w:rsidRPr="00A1471A">
        <w:rPr>
          <w:rFonts w:ascii="Tahoma" w:eastAsia="Times New Roman" w:hAnsi="Tahoma" w:cs="Tahoma"/>
          <w:color w:val="444444"/>
          <w:sz w:val="24"/>
          <w:szCs w:val="24"/>
          <w:lang w:eastAsia="ru-RU"/>
        </w:rPr>
        <w:t>  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Для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временного накопления отходов на территории предприятия выделено несколько специально оборудованных площадок, отработанные люминесцентные лампы хранятся в специально предусмотренном закрытом помещении.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2.1. Организация обращения с отходами на территории предприятия представляет собой комплекс мероприятий по рациональному сбору, хранению и передаче отходов.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2.2. Сбор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2.2.1. Организация сбора отходов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- деятельность по удалению отходов из мест их образования и накоплению их в местах временного хранения, предназначенных для сбора отходов.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2.2.2. Места, предназначенные для сбора отходов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. Сбор отходов производится: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 контейнеры для твердых бытовых отходов и уличного смета;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 специальные площадки для крупногабаритных отходов (металлолом, отработанные покрышки, аккумуляторы);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 специализированные помещения для хранения (ртутные лампы);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 территориях цехов, складируются отходы производства;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 иные места (помещения) для временного хранения отходов.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2.2.3. Требования к конструкции контейнеров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для сбора твердых бытовых отходов и к их установке: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2.2.3.1. Сбор твердых бытовых отходов (далее - ТБО) производится в контейнеры емкостью до 1,2 м3, исключающие попадание атмосферных осадков и раздувание отходов.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2.2.3.2. На контейнеры наносится информация способом, обеспечивающим ее механическую стойкость: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вид отходов;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инвентарный номер контейнера;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владелец контейнера;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наименование (номер контейнерной площадки).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2.2.3.3. На контейнерной площадке размещается информация: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наименование (номер контейнерной площадки);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- владелец контейнерной площадки;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график вывоза отходов;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2.2.4. Порядок размещения контейнерных площадок: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2.2.4.1. Места размещения контейнерных площадок и иных мест временного хранения отходов, специальных площадок для крупногабаритных отходов, определены руководством предприятия и обозначены на карте-схеме.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2.2.4.2. При увеличении объемов образования отходов может увеличиваться количество контейнеров на существующей контейнерной площадке, но не более допустимого в соответствии с действующими санитарными нормами и правилами.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2.2.5. Расчет потребности в контейнерах для сбора ТБО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2.2.5.1. Расчет потребности в контейнерах для ТБО осуществляется по следующим формулам: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Суточное образование отходов: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С = Р х N х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Кн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, где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 - суточная норма накопления ТБО;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Р - количество работающих на предприятии, человек (всего – 180);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N - суточная норма накопления ТБО на 1 человека;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Кн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= 1,25 - коэффициент неравномерности накопления ТБО.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 = 180 * 0,002 * 1,25 = 0,45 м3/сутки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Необходимое количество контейнеров: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Псб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= (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х Т х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Кр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) / (V х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Кз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), где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Псб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= (0,45 * 3 * 1,05) / (1,2 * 0,75) = 1,575 = 2 контейнера.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Т - периодичность вывоза (количество суток между очередными вывозами),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сут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.;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Кр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= 1,05 - коэффициент повторного заполнения отходами контейнеров в результате уборки контейнерной площадки после разгрузки контейнеров;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V - объем одного контейнера;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Кз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= 0,75 - коэффициент заполнения контейнеров.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2.2.5.2. На территории предприятия устраивают специальные бетонированные или асфальтированные площадки для размещения контейнеров. Площадка должна быть с водонепроницаемым покрытием.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2.2.5.3. Подъезды к местам, где установлены контейнеры, должны освещаться и иметь дорожные покрытия с учетом разворота машин и выпуска стрелы подъема контейнеровоза или манипулятора.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2.2.6. Требования к конструкции и к размещению других мест сбора отходов.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2.2.6.1. Для предотвращения засорения территории предприятия отходами устанавливаются урны емкостью не менее 10 л.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У каждого входа в производственные цеха должно быть расположено не менее 1 урны.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Места размещения урн на территории предприятия определяются руководством в зависимости от интенсивности использования территории.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2.2.6.2. Контейнеры-накопители для мусора, образующегося при уборке помещений, рекомендуется изготавливать из полиэтилена емкостью 50 л, оборудовать колесиками диаметром не менее 100 мм и ручками-захватами для перемещения контейнера по территории цехов и при выгрузке в контейнер ТБО.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2.2.6.3. Для хранения отработанных люминесцентных ламп выделено специализированное место, оборудованное в соответствии с санитарными правилами.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2.2.6.4. Для хранения отходов, обладающих пожароопасными свойствами (отработанные масла, ветошь, масляные фильтры) организуются специальные места хранения (обособленное помещение, выполненное из металлических листов), исключающие возможность самопроизвольного возгорания.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2.2.6.5. Специальные площадки для сбора и временного хранения крупногабаритных отходов должны иметь твердое покрытие, ограждение, препятствующее развалу отходов, свободный подъезд к площадке для погрузки. Рекомендуется совместное расположение площадок для крупногабаритных отходов различных наименований. Отходы на площадках складируются на деревянных поддонах.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Места временного хранения металлолома, аккумуляторов и отработанных покрышек располагаются в помещении склада сырья.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2.2.6.6. Контейнер для сбора пищевых отходов должен иметь крышку, окраску, защищающую материал, из которого изготовлен контейнер от агрессивного воздействия, как самих отходов, так и от химических растворов при проведении регламентных работ по дезинфекции контейнеров.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Расчет потребности в контейнерах для пищевых отходов должен предусматривать их наполнение: не более 2/3 объема контейнера в период наибольшего образования пищевых отходов. (На одно посадочное место – 0,0032 м3/сутки).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 сутки на предприятии образуется 0,576 м3 пищевых отходов, следовательно, объем контейнера должен быть не менее 1,2 м3.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Временное хранение (до утилизации) пищевых отходов должно осуществляться только в охлаждаемых местах.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На контейнере должна быть сделана маркировка "Пищевые отходы". Утилизация пищевых отходов – ежедневная.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2.2.6.7. Отходы от производственной деятельности складируются на территории производственных цехов, упаковываются в тюки размером 0,5 м3, в конце рабочей смены организуется их вывоз автотранспортом предприятия.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2.2.6.8. Места временного хранения отходов на территории предприятия (оборудованные контейнерные площадки, иные места (помещения) для временного хранения отходов) определяются руководством по согласованию с контролирующими организациями и отражены в «Проекте нормативов образования отходов и лимитов на их размещение».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2.2.7. Особенности сбора отходов на отдельных территориях.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2.2.7.1. Сбор отработанных люминесцентных ламп организуется службой инженера-энергетика. Отработанные лампы упаковываются в картонные упаковки и хранятся в специализированном помещении, без доступа посторонних лиц.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2.2.7.2. Сбор отходов на стоянке автотранспорта организуется механиком, отходы от эксплуатации автотранспорта размещаются на оборудованных площадках.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Отработанные горюче-смазочные материалы собираются в 60-литровые, герметично закрывающиеся бочки и хранятся в специально отведенных и оборудованных местах для обязательной последующей транспортировки в соответствии с действующим законодательством.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            Объем заполнения бочек – 80%. Собираемые маслосодержащие отходы не должны иметь механических примесей.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Отработанные аккумуляторы складируются на деревянных поддонах, сверху накрываются полиэтиленовой пленкой. Списывают аккумуляторные батареи в соответствии с РД 3112199-1089-02, с составлением акта установленной формы.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2.2.7.3. Сбор осадка после очистки сточных вод, организуется операторами ЛОС в пластмассовую или металлическую герметичную тару, которая размещается на поддонах и складируется в помещении до времени транспортировки.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2.2.7.4. Сбор строительных отходов при осуществлении строительства, реконструкции, ремонта, восстановлении, сноса объектов недвижимости производится в соответствии с проектной документацией.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При производстве работ на объектах ремонта и реконструкции без отведения строительной площадки или при отсутствии специально обустроенных мест складирования отходы допускается хранить в специальных емкостях или мешках на улице около объекта ремонта и реконструкции. Хранение отходов до их вывоза допускается не более 3-х суток.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2.2.8. Применяются следующие способы складирования отходов в местах временного накопления: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временное хранение на производственных территориях на открытых площадках или в специальных помещениях (в цехах, складах, на открытых площадках, и др.);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временное складирование на промежуточных (приемных) пунктах сбора и накопления.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2.3. Вывоз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t>2.3.1. Организация вывоза отходов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- деятельность по перемещению отходов с мест их сбора и временного накопления к месту их утилизации, хранения или захоронения на договорной основе.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отработанных люминесцентных ламп производится в ООО «ЛАМПА» г. Прокопьевск для обезвреживания транспортом Исполнителя;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            Вывоз аккумуляторов с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неслитым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электролитом производится в ООО «ЭЛЕКТРОЛИТ» для обезвреживания транспортом Исполнителя. Аккумуляторы вывозятся с оформленными актами на списание;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            Вывоз отработанных масел осуществляется в ООО «МАСЛА» транспортом 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Исполнителя  для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дальнейшего использования;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твердых бытовых отходов и отходов производства (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V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класс опасности) производится на организованный полигон по захоронению ТБО ГМУП «СВАЛКА» г. Кольчугино для захоронения транспортом Исполнителя;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отработанных покрышек и осадка после ЛОС производится на организованный полигон промышленных отходов ЗАО «ОТХОД» г. Кольчугино для захоронения транспортом Исполнителя;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металлолома, сварочных электродов осуществляется в ЗАО «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СварЭЛД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» транспортом Исполнителя для использования;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картона и полиэтиленовой упаковки осуществляется ГМУП «СВАЛКА» транспортом Исполнителя для использования;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Вывоз шлама химчистки осуществляется в ООО «ТОКСИКА» транспортом Исполнителя.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      Утилизация пищевых отходов должна производиться ежедневно в соответствии с требованиями санитарных норм и правил.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ru-RU"/>
        </w:rPr>
        <w:lastRenderedPageBreak/>
        <w:t>2.3.2. Периодичность вывоза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Вывоз отходов осуществляется: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ТБО - не реже 1 раза в трое суток (при температуре минус 14 С° и ниже) и ежедневно в теплое время (при температуре выше 14 С°);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отходы производства вывозятся по мере формирования транспортной партии;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отработанные люминесцентные лампы вывозятся по мере достижения лимита накопления;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отработанные масла, покрышки, аккумуляторы, отходы ЛОС вывозятся по мере накопления товарной партии (но не более установленных лимитов).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2.4. Утилизация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2.4.</w:t>
      </w:r>
      <w:proofErr w:type="gram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1.Организация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утилизации отходов определяется применением в системе обращения с отходами на территории области, обеспечивающей их сортировку и брикетирование.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2.4.2. Отработанные моторные, трансмиссионные масла сдаются ООО «МАСЛА» транспортом Исполнителя для очистки и последующего использования.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 3. Сбор бытовых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3.1. Периодичность вывоза бытовых отходов устанавливается п.2.3.2 настоящего Положения.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3.2. Размер контейнерных площадок должен быть рассчитан на установку необходимого числа контейнеров, но не более 6.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3.3. Металлические сборники отходов в летний период необходимо промывать (при "несменяемой" системе не реже одного раза в 10 дней, "сменяемой" - после опорожнения). Окраска всех металлических мусоросборников должна производиться не менее двух раз в год - весной и осенью.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3.4. Выбор вторичного сырья (картон, упаковочная бумага, полиэтиленовая пленка, металлолом) из сборников отходов, а также из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мусоровозного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транспорта не допускается. Для этого необходимо предусмотреть отдельные контейнеры и мусоросборники, предназначенные для сбора каждого вида отходов отдельно.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3.4.1. Упаковочный картон, упаковочная бумага складируются на поддоны, установленные в помещениях цехов. По мере накопления предельной высоты паллеты (1,7 м по высоте, вместе с поддоном) отходы картона вывозятся на склад сырья и размещаются в районе погрузочно-разгрузочной рампы. При предельном накоплении, формируется товарная партия (36 м3), вызывается представитель Исполнителя, который вывозит отходы, для вывоза оформляется накладная.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3.4.2. Макулатура, образующаяся от деятельности административно-управленческого персонала, складируется в картонные коробки, установленные в каждом кабинете. По мере заполнения коробок, технические персонал (уборщики), удаляют макулатуру из коробок и складывают в специальный ящик (надпись на нем «Макулатура») на складе сырья в районе погрузочно-разгрузочной рампы, макулатура вывозится вместе с отходами картона.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3.4.3. Упаковочная полиэтиленовая пленка, образующаяся при раскрытии транспортировочных паллет с нитками, снимается, складируется в специальные ящики с надписью «Пленка» (запрещается складировать черную и белую пленки вместе), по мере заполнения ящиков, пленка из них удаляется, связывается в тюки размером 1,0 м3, которые вывозятся на склад сырья и размещаются в районе погрузочно-разгрузочной рампы. По мере накопления товарной партии, вывозится вместе с картоном.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4. Временное складирование и транспортировка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4.1. Временное складирование и транспортировка отходов производства и потребления определяется проектом нормативов образования отходов и лимитов на их размещение.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4.2. Допускается временное складирование отходов производства и потребления по согласованию с контролирующими органами: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 производственной территории;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 производственных или вспомогательных помещениях;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 площадках временного накопления;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на открытых, специально оборудованных для этого площадках.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4.3. Временное хранение отходов на производственной территории предназначается: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для селективного сбора и накопления отдельных видов отходов;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для использования отходов в последующем технологическом процессе и утилизации на вспомогательных производствах.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4.4. Хранение сыпучих и летучих отходов в помещениях в открытом виде не допускается.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4.5. В закрытых складах, используемых для временного хранения отходов I-II классов опасности, предусмотрена пространственная изоляция и раздельное хранение их на поддонах.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4.6. Накопление и временное хранение отходов производства на производственной территории осуществляется по цеховому принципу, отходов от вспомогательных производств и автотранспорта – централизованно.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4.7. Условия сбора и накопления определяются классом опасности отходов, способом упаковки и отражаются в Техническом регламенте и Инструкциях по обращению с отдельными видами отходов с учетом агрегатного состояния и надежности тары.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4.8. При этом хранение твердых промышленных отходов I класса разрешается исключительно в картонных упаковках; II – на поддонах накрытыми полиэтиленовой пленкой, во избежание рассеивания паров кислоты; III - в металлических контейнерах; IV – на поддонах, в герметичной таре, в металлических контейнерах, 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val="en-US" w:eastAsia="ru-RU"/>
        </w:rPr>
        <w:t>V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– увязанными в тюки.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4.9. При временном хранении отходов в нестационарных складах, на открытых площадках без тары (навалом, насыпью) или в негерметичной таре необходимо соблюдать следующие условия: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временные склады и открытые площадки располагать с подветренной стороны по отношению к жилой застройке;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поверхность хранящихся насыпью отходов или открытых приемников-накопителей должна быть защищена от воздействия атмосферных осадков и ветров (укрытие брезентом, оборудование навесом и т.д.);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- поверхность площадки должна иметь искусственное водонепроницаемое и химически стойкое покрытие (асфальт, керамзитобетон, полимербетон, керамическая плитка и др.);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- по периметру площадки предусмотреть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обваловку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; допускать ее присоединение к локальным очистным сооружениям в соответствии с техническими условиями.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4.11. Хранение мелкодисперсных отходов в открытом виде (навалом) на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промплощадке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без применения средств пылеподавления не допускается.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4.12. Предельное накопление количества отходов на территории предприятия, которое единовременно допускается размещать на его территории, определяется проектом нормативов образования отходов и лимитов на их размещение.</w:t>
      </w:r>
      <w:bookmarkStart w:id="0" w:name="_GoBack"/>
      <w:bookmarkEnd w:id="0"/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4.13. Предельное количество отходов при открытом хранении определяется по мере накопления массы отходов в установленном порядке (п.2.2.5.1.).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4.14. Периодичность вывоза накопленных отходов с территории предприятия регламентируются установленными лимитами накопления промышленных отходов, которые определены в составе проекта нормативов образования отходов и лимитов на их размещение.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4.15. Немедленному вывозу с территории подлежат отходы при нарушении единовременных лимитов накопления или при превышении гигиенических нормативов качества среды обитания человека (атмосферный воздух, почва, грунтовые воды).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4.16. Перемещение отходов на территории промышленного предприятия должно соответствовать санитарно-эпидемиологическим требованиям, предъявляемым к территориям и помещениям промышленных предприятий. При перемещении отходов в закрытых помещениях следует использовать автопогрузчики.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4.17. Транспортировка промышленных отходов вне предприятия осуществляется автомобильным транспортом Исполнителя.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4.18. Перевозки отходов на полигоны складирования осуществляются специально оборудованным транспортом Исполнителя, имеющим разрешительную документацию.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4.19. Конструкция и условия эксплуатации специализированного транспорта должны исключать возможность аварийных ситуаций, потерь и загрязнения окружающей среды по пути следования. Все виды работ, связанные с загрузкой, транспортировкой и разгрузкой отходов, должны быть механизированы и по возможности герметизированы.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5. Обезвреживание отходов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5.1. Захоронение ТБО производится согласно договора на полигоне ТБО ГМУП «СВАЛКА» г. Кольчугино. Вывоз отходов в несанкционированные места категорически запрещается.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5.2. Промышленные, не утилизируемые на производстве отходы вывозят согласно договора в специализированные организации транспортом Исполнителя.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Устройство неконтролируемых и несанкционированных полигонов (свалок) бытовых отходов и отходов промышленных запрещается.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5.3. В период листопада опавшие листья необходимо своевременно убирать. Собранные листья следует вывозить раздельно или вместе с ТБО на полигон ТБО транспортом ГМУП «СВАЛКА» г. Кольчугино. Сжигать листья на территории предприятия запрещается.</w:t>
      </w:r>
    </w:p>
    <w:p w:rsidR="00A1471A" w:rsidRPr="00A1471A" w:rsidRDefault="00A1471A" w:rsidP="00A1471A">
      <w:pPr>
        <w:spacing w:after="150" w:line="273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A1471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6. Требования к размещению, устройству и содержанию объектов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6.1. Объекты складирования отходов производства и потребления предназначаются для временного их накопления при условии обеспечения санитарно-эпидемиологической безопасности населения и охраны окружающей среды.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6.2. Помещения для размещения токсичных отходов должны располагаться на территориях с уровнем залегания подземных вод на глубине более 20 метров с коэффициентом фильтрации подстилающих пород не более 10(-6) см/с; на расстоянии не менее 2 метров от земель сельскохозяйственного назначения, не используемых для производства продуктов питания.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6.3. Хранение отходов на территории предприятия осуществляется с учетом классов опасности, агрегатного состояния,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водорастворимости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.</w:t>
      </w:r>
    </w:p>
    <w:p w:rsidR="00A1471A" w:rsidRPr="00A1471A" w:rsidRDefault="00A1471A" w:rsidP="00A1471A">
      <w:pPr>
        <w:spacing w:after="24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6.4. Промышленные отходы, допускаемые для совместного складирования с ТБО, должны отвечать следующим технологическим требованиям - не быть взрывоопасными, </w:t>
      </w:r>
      <w:proofErr w:type="spellStart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самовозгораемыми</w:t>
      </w:r>
      <w:proofErr w:type="spell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, токсичными и с влажностью не более 85%.</w:t>
      </w:r>
    </w:p>
    <w:p w:rsidR="00A1471A" w:rsidRPr="00A1471A" w:rsidRDefault="00A1471A" w:rsidP="00A1471A">
      <w:pPr>
        <w:spacing w:after="150" w:line="273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lastRenderedPageBreak/>
        <w:t>Исполнитель</w:t>
      </w:r>
    </w:p>
    <w:p w:rsidR="00A1471A" w:rsidRDefault="00A1471A" w:rsidP="00A1471A">
      <w:pPr>
        <w:spacing w:after="150" w:line="27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Инженер по охран</w:t>
      </w: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е окружающей среды (эколог) </w:t>
      </w:r>
    </w:p>
    <w:p w:rsidR="00A1471A" w:rsidRPr="00A1471A" w:rsidRDefault="00A1471A" w:rsidP="00A1471A">
      <w:pPr>
        <w:spacing w:after="150" w:line="27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ООО 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«</w:t>
      </w: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___________________</w:t>
      </w:r>
      <w:proofErr w:type="gramStart"/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_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»</w:t>
      </w:r>
      <w:r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</w:t>
      </w:r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</w:t>
      </w:r>
      <w:proofErr w:type="gramEnd"/>
      <w:r w:rsidRPr="00A1471A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     ____________________П.П. Иванова</w:t>
      </w:r>
    </w:p>
    <w:p w:rsidR="00141C48" w:rsidRDefault="00141C48"/>
    <w:sectPr w:rsidR="0014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69"/>
    <w:rsid w:val="00141C48"/>
    <w:rsid w:val="00786869"/>
    <w:rsid w:val="00A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1FF8"/>
  <w15:chartTrackingRefBased/>
  <w15:docId w15:val="{36F1136C-6DB9-4EAA-AA6E-1CB7E8C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471A"/>
    <w:rPr>
      <w:i/>
      <w:iCs/>
    </w:rPr>
  </w:style>
  <w:style w:type="character" w:styleId="a4">
    <w:name w:val="Strong"/>
    <w:basedOn w:val="a0"/>
    <w:uiPriority w:val="22"/>
    <w:qFormat/>
    <w:rsid w:val="00A1471A"/>
    <w:rPr>
      <w:b/>
      <w:bCs/>
    </w:rPr>
  </w:style>
  <w:style w:type="paragraph" w:styleId="a5">
    <w:name w:val="Normal (Web)"/>
    <w:basedOn w:val="a"/>
    <w:uiPriority w:val="99"/>
    <w:semiHidden/>
    <w:unhideWhenUsed/>
    <w:rsid w:val="00A1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3377</Words>
  <Characters>19250</Characters>
  <Application>Microsoft Office Word</Application>
  <DocSecurity>0</DocSecurity>
  <Lines>160</Lines>
  <Paragraphs>45</Paragraphs>
  <ScaleCrop>false</ScaleCrop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2019-11-21T07:47:00Z</dcterms:created>
  <dcterms:modified xsi:type="dcterms:W3CDTF">2019-11-21T07:49:00Z</dcterms:modified>
</cp:coreProperties>
</file>