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9E" w:rsidRPr="008304FF" w:rsidRDefault="008A3A9E" w:rsidP="008A3A9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8A3A9E" w:rsidRPr="008304FF" w:rsidRDefault="008A3A9E" w:rsidP="008A3A9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8A3A9E" w:rsidRPr="008304FF" w:rsidRDefault="008A3A9E" w:rsidP="008A3A9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8A3A9E" w:rsidRPr="008304FF" w:rsidRDefault="008A3A9E" w:rsidP="008A3A9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адрес:____________________________________________</w:t>
      </w:r>
      <w:r w:rsidRPr="008304FF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8A3A9E" w:rsidRDefault="008A3A9E" w:rsidP="008A3A9E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т. 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8A3A9E" w:rsidRDefault="008A3A9E" w:rsidP="00311869">
      <w:pPr>
        <w:pStyle w:val="aa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Style w:val="ab"/>
          <w:sz w:val="28"/>
          <w:szCs w:val="28"/>
          <w:bdr w:val="none" w:sz="0" w:space="0" w:color="auto" w:frame="1"/>
        </w:rPr>
      </w:pPr>
    </w:p>
    <w:p w:rsidR="008A3A9E" w:rsidRDefault="008A3A9E" w:rsidP="00311869">
      <w:pPr>
        <w:pStyle w:val="aa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Style w:val="ab"/>
          <w:sz w:val="28"/>
          <w:szCs w:val="28"/>
          <w:bdr w:val="none" w:sz="0" w:space="0" w:color="auto" w:frame="1"/>
        </w:rPr>
      </w:pP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sz w:val="28"/>
          <w:szCs w:val="28"/>
        </w:rPr>
      </w:pPr>
      <w:r w:rsidRPr="003F7F8D">
        <w:rPr>
          <w:rStyle w:val="ab"/>
          <w:sz w:val="28"/>
          <w:szCs w:val="28"/>
          <w:bdr w:val="none" w:sz="0" w:space="0" w:color="auto" w:frame="1"/>
        </w:rPr>
        <w:t>Заявление</w:t>
      </w:r>
      <w:r w:rsidRPr="003F7F8D">
        <w:rPr>
          <w:sz w:val="28"/>
          <w:szCs w:val="28"/>
        </w:rPr>
        <w:br/>
      </w:r>
      <w:r w:rsidRPr="003F7F8D">
        <w:rPr>
          <w:rStyle w:val="ab"/>
          <w:sz w:val="28"/>
          <w:szCs w:val="28"/>
          <w:bdr w:val="none" w:sz="0" w:space="0" w:color="auto" w:frame="1"/>
        </w:rPr>
        <w:t>о совершении административного правонарушения </w:t>
      </w:r>
      <w:r w:rsidRPr="003F7F8D">
        <w:rPr>
          <w:sz w:val="28"/>
          <w:szCs w:val="28"/>
        </w:rPr>
        <w:br/>
      </w:r>
      <w:r w:rsidRPr="003F7F8D">
        <w:rPr>
          <w:rStyle w:val="ab"/>
          <w:sz w:val="28"/>
          <w:szCs w:val="28"/>
          <w:bdr w:val="none" w:sz="0" w:space="0" w:color="auto" w:frame="1"/>
        </w:rPr>
        <w:t>по статье 7.22 КоАП «Нарушение правил содержания и ремонта жилых домов»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center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По адресу: __________________________________________________________________________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управляющая организация нарушает нормы Жилищного кодекса РФ и Правила и нормы технической эксплуатации фонда, а именно в подъезде: засор мусоропровода.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В соответствии с Правилами и нормами технической эксплуатации жилищного фонда, утвержденными Постановлением Госстроя Российской Федерации № 170, управляющая организация должна произвести устранение засоров и неисправностей мусоропроводов в течение суток. пользования Как указано в пункте 5.9.10 Правил и норм технической эксплуатации жилищного фонда, (утвержденных постановлением Госстроя РФ от 27 сентября 2003 г. N 170), персонал, обслуживающий мусоропроводы, должен обеспечивать: а) уборку, мойку и дезинфекцию загрузочных клапанов; б) очистку, промывку и дезинфекцию внутренней поверхности стволов мусоропроводов; в) своевременную замену заполненных контейнеров под стволами мусоропроводов на порожние; г) вывоз контейнеров с отходами с места перегрузки в мусоровоз; д) очистку и мойку мусоросборных камер и нижнего конца ствола мусоропровода с шибером;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Пункт 1 статьи 161 Жилищного кодекса РФ гласит, что «Управление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доме».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 xml:space="preserve">В силу требований статьи 162 Жилищного кодекса РФ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 либо органов управления жилищного кооператива </w:t>
      </w:r>
      <w:r w:rsidRPr="003F7F8D">
        <w:rPr>
          <w:sz w:val="28"/>
          <w:szCs w:val="28"/>
        </w:rPr>
        <w:lastRenderedPageBreak/>
        <w:t>или органов управления иного специализированного потребительского кооператива)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В свою очередь, требования и нормативы по содержанию и обслуживанию жилого фонда определены Правилами и нормами технической эксплуатации жилищного фонда, утвержденными постановлением Государственного комитета РФ по строительству и жилищно-коммунальному комплексу от 27 сентября 2003 года №170, которые зарегистрированы в Министерстве юстиции РФ 15 октября 2003 года за №5176, опубликованы в «Российской газете» от 23 октября 2003 года №214 и являются обязательными для исполнения управляющими организациями.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В силу требований статьи 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Пункт 10 «Правил содержания общего имущества в многоквартирном доме» утвержденных Постановлением Правительства РФ от 13 августа 2006 года №491 предусматривает, что общее имущество должно содержаться в соответствии с требованиями законодательства Российской Федерации (в том числе о санитарно- эпидемиологическом благополучии населения, техническом регулировании, защите прав потребителей) в состоянии, обеспечивающем: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соблюдение прав и законных интересов собственников помещений, а также иных лиц;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Таким образом, управляющая организация обязана содержать общее имущество собственников в надлежащем состоянии и обладает необходимыми для этого средствами и ресурсами.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 xml:space="preserve">Пунктом 42 «Правил содержания общего имущества в многоквартирном доме» установлено, что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</w:t>
      </w:r>
      <w:r w:rsidRPr="003F7F8D">
        <w:rPr>
          <w:sz w:val="28"/>
          <w:szCs w:val="28"/>
        </w:rPr>
        <w:lastRenderedPageBreak/>
        <w:t>ответственность за надлежащее содержание общего имущества в соответствии с законодательством Российской Федерации и договором.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Нормативно-правовыми актами российского законодательства в сфере жилищно- коммунального хозяйства, в том числе Жилищным кодексом РФ и Правилами и нормами технической эксплуатации жилищного фонда не предусмотрена необходимость проведения общего собрания собственников многоквартирного дома и для выполнения работ по содержанию общего имущества собственников многоквартирного дома и определения объема финансирования данных работ.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Поскольку перечень работ, относящихся к содержанию и текущему ремонту общего имущества законодательством четко не разграничен, считаю необходимым отметить, что Президиумом Высшего Арбитражного суда Российской Федерации в Постановлении №6464/10 от 29 сентября 2010 года было дано толкование норм российского законодательства по вопросу проведения текущего ремонта общего имущества.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В частности, в Постановлении указывается: «системное толкование совокупности приведенных положений свидетельствует о том, что в статье 162 Жилищного кодекса имеются в виду лишь работы и услуги, оказываемые управляющей компанией сверх тех, которые в штатном режиме обеспечивают исполнение нормативных требований к содержанию и эксплуатации дома.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 xml:space="preserve">Все текущие, неотложные, обязательные сезонные работы и услуги считаются предусмотренными </w:t>
      </w:r>
      <w:r w:rsidRPr="003F7F8D">
        <w:rPr>
          <w:color w:val="000000" w:themeColor="text1"/>
          <w:sz w:val="28"/>
          <w:szCs w:val="28"/>
        </w:rPr>
        <w:t xml:space="preserve">в </w:t>
      </w:r>
      <w:hyperlink r:id="rId7" w:history="1">
        <w:r w:rsidRPr="003F7F8D">
          <w:rPr>
            <w:rStyle w:val="a9"/>
            <w:color w:val="000000" w:themeColor="text1"/>
            <w:sz w:val="28"/>
            <w:szCs w:val="28"/>
            <w:u w:val="none"/>
          </w:rPr>
          <w:t>договоре</w:t>
        </w:r>
      </w:hyperlink>
      <w:r w:rsidRPr="003F7F8D">
        <w:rPr>
          <w:sz w:val="28"/>
          <w:szCs w:val="28"/>
        </w:rPr>
        <w:t xml:space="preserve"> в силу норм содержания дома как объекта и 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Управляющие организации выступают в этих отношениях как специализированные коммерческие организации, осуществляющие управление многоквартирными домами в качестве своей основной предпринимательской деятельности. Поэтому определение в договоре должного размера оплаты за предвидимое при обычных условиях, нормально необходимое содержание и текущий ремонт жилого дома с учетом его естественного износа является их предпринимательским риском».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Противоположное толкование законов — «пока общее собрание домовладельцев нужным количеством голосов не проголосует за необходимость какой-либо услуги и она не станет условием договора с соответствующим дополнительным финансированием за счет домовладельцев, управляющая компания такую услугу оказывать не обязана», было признано Президиумом ВАС РФ неверным.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lastRenderedPageBreak/>
        <w:t>Данная правовая позиция Президиума Высшего Арбитражного Суда Российской Федерации является общеобязательной.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Статья 5 Постановления Правительства РФ от 26 сентября 1994 года №1086 «О государственной жилищной инспекции в Российской Федерации» гласит: «органы государственной жилищной инспекции осуществляют контроль за техническим состоянием жилищного фонда и его инженерного оборудования, своевременным выполнением работ по его содержанию и ремонту, а также за санитарным состоянием помещений жилищного фонда.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Кроме того, в соответствии со статьей 28.4 КоАП РФ Прокуратура имеет право возбудить дело о любом административном правонарушении.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Нарушение лицами, ответственными за содержание жилых домов, правил содержания и ремонта жилых домов и (или) жилых помещений образует состав административного правонарушения, ответственность за которое предусмотрена статьей 7.22 КоАП РФ.</w:t>
      </w:r>
    </w:p>
    <w:p w:rsidR="00311869" w:rsidRPr="003F7F8D" w:rsidRDefault="00311869" w:rsidP="00311869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В связи с изложенным, на основании Постановления Правительства РФ от 26 сентября 1994 года №1086 «О государственной жилищной инспекции в Российской Федерации», ФЗ «О прокуратуре РФ», ФЗ «О порядке рассмотрений обращений граждан РФ» прошу:</w:t>
      </w:r>
    </w:p>
    <w:p w:rsidR="00311869" w:rsidRPr="003F7F8D" w:rsidRDefault="00311869" w:rsidP="00311869">
      <w:pPr>
        <w:pStyle w:val="aa"/>
        <w:numPr>
          <w:ilvl w:val="0"/>
          <w:numId w:val="1"/>
        </w:numPr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организовать выездную проверку изложенных фактов;</w:t>
      </w:r>
    </w:p>
    <w:p w:rsidR="00311869" w:rsidRPr="003F7F8D" w:rsidRDefault="00311869" w:rsidP="00311869">
      <w:pPr>
        <w:pStyle w:val="aa"/>
        <w:numPr>
          <w:ilvl w:val="0"/>
          <w:numId w:val="1"/>
        </w:numPr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выдать предписание о выполнении необходимых мероприятий и работ, установить сроки их исполнения;</w:t>
      </w:r>
    </w:p>
    <w:p w:rsidR="00311869" w:rsidRDefault="00311869" w:rsidP="00311869">
      <w:pPr>
        <w:pStyle w:val="aa"/>
        <w:numPr>
          <w:ilvl w:val="0"/>
          <w:numId w:val="1"/>
        </w:numPr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3F7F8D">
        <w:rPr>
          <w:sz w:val="28"/>
          <w:szCs w:val="28"/>
        </w:rPr>
        <w:t>возбудить административное производство по статье 7.22 КоАП РФ, установить виновных лиц и привлечь их административной ответственности.</w:t>
      </w:r>
    </w:p>
    <w:p w:rsidR="008A3A9E" w:rsidRDefault="008A3A9E" w:rsidP="008A3A9E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</w:p>
    <w:p w:rsidR="008A3A9E" w:rsidRPr="008304FF" w:rsidRDefault="008A3A9E" w:rsidP="008A3A9E">
      <w:pPr>
        <w:shd w:val="clear" w:color="auto" w:fill="FFFFFF"/>
        <w:spacing w:before="150" w:after="150" w:line="234" w:lineRule="atLeast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«__»_____________20___г.                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_________________/_______/</w:t>
      </w:r>
    </w:p>
    <w:p w:rsidR="008A3A9E" w:rsidRPr="003F7F8D" w:rsidRDefault="008A3A9E" w:rsidP="008A3A9E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311869" w:rsidRPr="003F7F8D" w:rsidRDefault="00311869" w:rsidP="00311869">
      <w:pPr>
        <w:jc w:val="both"/>
        <w:rPr>
          <w:rFonts w:ascii="Times New Roman" w:hAnsi="Times New Roman"/>
          <w:sz w:val="28"/>
          <w:szCs w:val="28"/>
        </w:rPr>
      </w:pPr>
    </w:p>
    <w:p w:rsidR="00196078" w:rsidRPr="003F7F8D" w:rsidRDefault="00196078" w:rsidP="00311869">
      <w:pPr>
        <w:rPr>
          <w:rFonts w:ascii="Times New Roman" w:hAnsi="Times New Roman"/>
          <w:sz w:val="28"/>
          <w:szCs w:val="28"/>
        </w:rPr>
      </w:pPr>
    </w:p>
    <w:sectPr w:rsidR="00196078" w:rsidRPr="003F7F8D">
      <w:pgSz w:w="11900" w:h="16838"/>
      <w:pgMar w:top="770" w:right="820" w:bottom="1440" w:left="720" w:header="720" w:footer="720" w:gutter="0"/>
      <w:cols w:space="720" w:equalWidth="0">
        <w:col w:w="10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4B" w:rsidRDefault="0085484B" w:rsidP="00B900D5">
      <w:pPr>
        <w:spacing w:after="0" w:line="240" w:lineRule="auto"/>
      </w:pPr>
      <w:r>
        <w:separator/>
      </w:r>
    </w:p>
  </w:endnote>
  <w:endnote w:type="continuationSeparator" w:id="0">
    <w:p w:rsidR="0085484B" w:rsidRDefault="0085484B" w:rsidP="00B9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4B" w:rsidRDefault="0085484B" w:rsidP="00B900D5">
      <w:pPr>
        <w:spacing w:after="0" w:line="240" w:lineRule="auto"/>
      </w:pPr>
      <w:r>
        <w:separator/>
      </w:r>
    </w:p>
  </w:footnote>
  <w:footnote w:type="continuationSeparator" w:id="0">
    <w:p w:rsidR="0085484B" w:rsidRDefault="0085484B" w:rsidP="00B9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1C9E"/>
    <w:multiLevelType w:val="hybridMultilevel"/>
    <w:tmpl w:val="3B8A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21"/>
    <w:rsid w:val="00196078"/>
    <w:rsid w:val="00201CC7"/>
    <w:rsid w:val="002A1DA5"/>
    <w:rsid w:val="00311869"/>
    <w:rsid w:val="003F7F8D"/>
    <w:rsid w:val="006F34B4"/>
    <w:rsid w:val="0085484B"/>
    <w:rsid w:val="008A3A9E"/>
    <w:rsid w:val="009C6260"/>
    <w:rsid w:val="00A7016E"/>
    <w:rsid w:val="00B900D5"/>
    <w:rsid w:val="00C04621"/>
    <w:rsid w:val="00D95FA6"/>
    <w:rsid w:val="00E8361A"/>
    <w:rsid w:val="00E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DCEB0"/>
  <w14:defaultImageDpi w14:val="0"/>
  <w15:chartTrackingRefBased/>
  <w15:docId w15:val="{013B8CB6-E9A3-174E-936C-27133A63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A7016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0D5"/>
  </w:style>
  <w:style w:type="paragraph" w:styleId="a5">
    <w:name w:val="footer"/>
    <w:basedOn w:val="a"/>
    <w:link w:val="a6"/>
    <w:uiPriority w:val="99"/>
    <w:unhideWhenUsed/>
    <w:rsid w:val="00B9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0D5"/>
  </w:style>
  <w:style w:type="paragraph" w:styleId="a7">
    <w:name w:val="Balloon Text"/>
    <w:basedOn w:val="a"/>
    <w:link w:val="a8"/>
    <w:uiPriority w:val="99"/>
    <w:semiHidden/>
    <w:unhideWhenUsed/>
    <w:rsid w:val="00B9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00D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B900D5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A7016E"/>
    <w:rPr>
      <w:rFonts w:ascii="Times New Roman" w:hAnsi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A70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7016E"/>
  </w:style>
  <w:style w:type="character" w:styleId="ab">
    <w:name w:val="Strong"/>
    <w:uiPriority w:val="22"/>
    <w:qFormat/>
    <w:rsid w:val="00311869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F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8574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3</cp:revision>
  <dcterms:created xsi:type="dcterms:W3CDTF">2020-08-29T02:10:00Z</dcterms:created>
  <dcterms:modified xsi:type="dcterms:W3CDTF">2021-02-26T10:15:00Z</dcterms:modified>
</cp:coreProperties>
</file>