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01" w:rsidRPr="00AF0BB3" w:rsidRDefault="00AF0BB3" w:rsidP="00AF0BB3">
      <w:pPr>
        <w:shd w:val="clear" w:color="auto" w:fill="FFFFFF"/>
        <w:spacing w:after="0" w:line="276" w:lineRule="auto"/>
        <w:ind w:left="510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F0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CD5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8D1933" w:rsidRPr="00AF0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="008D1933" w:rsidRPr="00AF0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</w:t>
      </w:r>
    </w:p>
    <w:p w:rsidR="008D1933" w:rsidRPr="00AF0BB3" w:rsidRDefault="008D1933" w:rsidP="00AF0BB3">
      <w:pPr>
        <w:shd w:val="clear" w:color="auto" w:fill="FFFFFF"/>
        <w:spacing w:after="0" w:line="276" w:lineRule="auto"/>
        <w:ind w:left="5103" w:firstLine="709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AF0BB3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наименование органа, Ф.И.О руководителя)                   </w:t>
      </w:r>
    </w:p>
    <w:p w:rsidR="008D1933" w:rsidRPr="00AF0BB3" w:rsidRDefault="008D1933" w:rsidP="00AF0BB3">
      <w:pPr>
        <w:shd w:val="clear" w:color="auto" w:fill="FFFFFF"/>
        <w:spacing w:after="0" w:line="276" w:lineRule="auto"/>
        <w:ind w:left="4395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8D1933" w:rsidRPr="00AF0BB3" w:rsidRDefault="008D1933" w:rsidP="00AF0BB3">
      <w:pPr>
        <w:shd w:val="clear" w:color="auto" w:fill="FFFFFF"/>
        <w:spacing w:after="0" w:line="276" w:lineRule="auto"/>
        <w:ind w:left="4395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8D1933" w:rsidRPr="00AF0BB3" w:rsidRDefault="008D1933" w:rsidP="00AF0BB3">
      <w:pPr>
        <w:shd w:val="clear" w:color="auto" w:fill="FFFFFF"/>
        <w:spacing w:after="0" w:line="276" w:lineRule="auto"/>
        <w:ind w:left="4395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0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</w:t>
      </w:r>
      <w:r w:rsidR="00AF0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  <w:r w:rsidRPr="00AF0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</w:t>
      </w:r>
    </w:p>
    <w:p w:rsidR="008D1933" w:rsidRPr="00AF0BB3" w:rsidRDefault="008D1933" w:rsidP="00AF0BB3">
      <w:pPr>
        <w:shd w:val="clear" w:color="auto" w:fill="FFFFFF"/>
        <w:spacing w:after="0" w:line="276" w:lineRule="auto"/>
        <w:ind w:left="4395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F0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</w:t>
      </w:r>
      <w:r w:rsidR="00AF0BB3" w:rsidRPr="00CD58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0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AF0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</w:t>
      </w:r>
    </w:p>
    <w:p w:rsidR="008D1933" w:rsidRPr="00AF0BB3" w:rsidRDefault="008D1933" w:rsidP="00AF0BB3">
      <w:pPr>
        <w:shd w:val="clear" w:color="auto" w:fill="FFFFFF"/>
        <w:spacing w:after="0" w:line="276" w:lineRule="auto"/>
        <w:ind w:left="4395" w:firstLine="709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AF0B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AF0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AF0BB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="00AF0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</w:t>
      </w:r>
      <w:r w:rsidRPr="00AF0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</w:t>
      </w:r>
      <w:r w:rsidRPr="00AF0BB3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  </w:t>
      </w:r>
    </w:p>
    <w:p w:rsidR="00394001" w:rsidRPr="00AF0BB3" w:rsidRDefault="00394001" w:rsidP="00AF0BB3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6203" w:rsidRPr="00AF0BB3" w:rsidRDefault="00394001" w:rsidP="00AF0BB3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F0B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E733CD" w:rsidRPr="00AF0BB3" w:rsidRDefault="00E733CD" w:rsidP="00AF0BB3">
      <w:pPr>
        <w:pStyle w:val="2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о совершении административного правонарушения по статье 7.22 КоАП «Нарушение правил содержания и ремонта жилых домов»</w:t>
      </w:r>
    </w:p>
    <w:p w:rsid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По адресу</w:t>
      </w:r>
      <w:r w:rsidRPr="00AF0BB3">
        <w:rPr>
          <w:rStyle w:val="apple-converted-space"/>
          <w:color w:val="000000"/>
          <w:sz w:val="28"/>
          <w:szCs w:val="28"/>
        </w:rPr>
        <w:t> </w:t>
      </w:r>
      <w:r w:rsidR="00AF0BB3">
        <w:rPr>
          <w:color w:val="000000"/>
          <w:sz w:val="28"/>
          <w:szCs w:val="28"/>
        </w:rPr>
        <w:t>__________________________________________________________________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управляющая организация нарушает нормы Жилищного кодекса Российской Федерации, а также Правила и нормы технической эксплуатации жилищного фонда, а именно в доме:</w:t>
      </w:r>
      <w:r w:rsidRPr="00AF0BB3">
        <w:rPr>
          <w:rStyle w:val="apple-converted-space"/>
          <w:color w:val="000000"/>
          <w:sz w:val="28"/>
          <w:szCs w:val="28"/>
        </w:rPr>
        <w:t> </w:t>
      </w:r>
      <w:r w:rsidRPr="00AF0BB3">
        <w:rPr>
          <w:b/>
          <w:bCs/>
          <w:color w:val="000000"/>
          <w:sz w:val="28"/>
          <w:szCs w:val="28"/>
        </w:rPr>
        <w:t>не убран снег</w:t>
      </w:r>
      <w:r w:rsidRPr="00AF0BB3">
        <w:rPr>
          <w:color w:val="000000"/>
          <w:sz w:val="28"/>
          <w:szCs w:val="28"/>
        </w:rPr>
        <w:t>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В соответствии с Правилами и нормами технической эксплуатации жилищного фонда, утвержденными Постановлением Госстроя Российской Федерации № 170, управляющая организация должна осуществлять уборку снега не реже, чем один раз в три дня при отсутствии снегопада. В соответствии с пунктом 3.6.15 Правил и норм технической эксплуатации жилищного фонда, (утвержденных постановлением Госстроя РФ от 27 сентября 2003 г. N 170), очистка покрытий при отсутствии снегопада от снега наносного происхождения должна производиться в ранние, утренние, часы машинами с плужно-щеточным оборудованием, периодичность выполнения один раз в 3, 2 и 1 сутки, соответственно для тротуаров I, II и III классов. В соответствии с пунктом 3.6.19 Правил и норм технической эксплуатации жилищного фонда, работы по укладке снега в валы и кучи должны быть закончены на тротуарах I и II классов не позднее 6 ч с момента окончания снегопада, а на остальных территориях — не позднее 12 ч.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 xml:space="preserve">В силу требований статьи 162 Жилищного кодекса РФ по договору управления многоквартирным домом одна сторона (управляющая организация) по заданию другой стороны (собственников помещений в 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 течение согласованного срока за плату обязуется оказывать услуги и выполнять работы по надлежащему содержанию и ремонту общего имущества в таком доме, предоставлять коммунальные услуги собственникам помещений в таком доме и пользующимся помещениями в этом </w:t>
      </w:r>
      <w:r w:rsidRPr="00AF0BB3">
        <w:rPr>
          <w:color w:val="000000"/>
          <w:sz w:val="28"/>
          <w:szCs w:val="28"/>
        </w:rPr>
        <w:lastRenderedPageBreak/>
        <w:t>доме лицам, осуществлять иную направленную на достижение целей управления многоквартирным домом деятельность.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Как следует из статьи 158 Жилищного кодекса, пунктов 28 и 31 Правил содержания общего имущества в многоквартирном доме, утвержденных Постановлением Правительства РФ от 13 августа 2006 года №491, в случае управления многоквартирным домом управляющей организацией бремя расходов на содержание общего имущества обязаны нести собственники помещений в этом многоквартирном доме, причем размер причитающейся с них платы определяется решением общего собрания собственников с учетом предложений управляющей организации.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В свою очередь, требования и нормативы по содержанию и обслуживанию жилого фонда определены Правилами и нормами технической эксплуатации жилищного фонда, утвержденными постановлением Государственного комитета РФ по строительству и жилищно-коммунальному комплексу от 27 сентября 2003 года №170, которые зарегистрированы в Министерстве юстиции РФ 15 октября 2003 года за №5176, опубликованы в «Российской газете» от 23 октября 2003 года №214 и являются обязательными для исполнения управляющими организациями.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В названном документе перечислено, что именно должно включаться в содержание и техническое обслуживание дома, а также указаны параметры и условия, которым в целях безопасности людей и сохранности жилого дома в любом случае должны отвечать строительные конструкции этого дома независимо от желания собственников отдельных его помещений и включения ими соответствующих работ и услуг в договор с управляющей компанией.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В соответствии со статьей 36 ФЗ «Технический регламент о безопасности зданий и сооружений» безопасность здания или сооружения в процессе эксплуатации должна обеспечиваться посредством технического обслуживания, периодических осмотров и контрольных проверок и (или) мониторинга состояния основания, строительных конструкций и систем инженерно-технического обеспечения, а также посредством текущих ремонтов здания или сооружения.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Подпункт 4.1 пункта 2 статьи 44 Жилищного кодекса РФ наделяет Общее собрание собственников помещений в многоквартирном доме правом принятия решения о текущем ремонте общего имущества.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Вместе с тем, в силу пункта 2 статьи 162 Жилищного кодекса по договору управления многоквартирным домом одна сторона (управляющая организация) по заданию другой стороны (в данном случае – собственников помещений в многоквартирном доме) в течение согласованного срока за плату обязуется оказывать услуги и выполнять работы по надлежащему содержанию и ремонту общего имущества в таком доме.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lastRenderedPageBreak/>
        <w:t>Президиумом Высшего Арбитражного суда РФ в Постановлении №6464/10 от 29 сентября 2010 года было дано толкование норм российского законодательства по вопросу проведения текущего ремонта общего имущества.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В частности, в Постановлении указывается: «системное толкование совокупности приведенных положений свидетельствует о том, что в статье 162 Жилищного кодекса имеются в виду лишь работы и услуги, оказываемые управляющей компанией сверх тех, которые в штатном режиме обеспечивают исполнение нормативных требований к содержанию и эксплуатации дома.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Все текущие, неотложные, обязательные сезонные работы и услуги считаются предусмотренными в договоре в силу норм содержания дома как объекта и должны осуществляться управляющими компаниями независимо от того, упоминаются ли в договоре соответствующие конкретные действия и имеется ли по вопросу необходимости их выполнения особое решение общего собрания собственников помещений в доме.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Управляющие организации выступают в этих отношениях как специализированные коммерческие организации, осуществляющие управление многоквартирными домами в качестве своей основной предпринимательской деятельности. Поэтому определение в договоре должного размера оплаты за предвидимое при обычных условиях, нормально необходимое содержание и текущий ремонт жилого дома с учетом его естественного износа является их предпринимательским риском».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 xml:space="preserve">Противоположное толкование законов — «пока общее собрание домовладельцев нужным количеством голосов не проголосует за необходимость </w:t>
      </w:r>
      <w:proofErr w:type="gramStart"/>
      <w:r w:rsidRPr="00AF0BB3">
        <w:rPr>
          <w:color w:val="000000"/>
          <w:sz w:val="28"/>
          <w:szCs w:val="28"/>
        </w:rPr>
        <w:t>какой-либо услуги</w:t>
      </w:r>
      <w:proofErr w:type="gramEnd"/>
      <w:r w:rsidRPr="00AF0BB3">
        <w:rPr>
          <w:color w:val="000000"/>
          <w:sz w:val="28"/>
          <w:szCs w:val="28"/>
        </w:rPr>
        <w:t xml:space="preserve"> и она не станет условием договора с соответствующим дополнительным финансированием за счет домовладельцев, управляющая компания такую услугу оказывать не обязана», было признано Президиумом ВАС РФ неверным.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 содержанию, использованию </w:t>
      </w:r>
      <w:r w:rsidRPr="00AF0BB3">
        <w:rPr>
          <w:color w:val="000000"/>
          <w:sz w:val="28"/>
          <w:szCs w:val="28"/>
        </w:rPr>
        <w:lastRenderedPageBreak/>
        <w:t>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деятельность, направленную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Кроме того, в соответствии со статьей 28.4 КоАП РФ Прокуратура имеет право возбудить дело о любом административном правонарушении.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Нарушение лицами, ответственными за содержание жилых домов, правил содержания и ремонта жилых домов и (или) жилых помещений образует состав административного правонарушения, ответственность за которое предусмотрена статьей 7.22 КоАП РФ.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</w:p>
    <w:p w:rsidR="00E733CD" w:rsidRPr="00AF0BB3" w:rsidRDefault="00E733C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AF0BB3">
        <w:rPr>
          <w:color w:val="000000"/>
          <w:sz w:val="28"/>
          <w:szCs w:val="28"/>
        </w:rPr>
        <w:t>— организовать выездную проверку изложенных фактов;</w:t>
      </w:r>
      <w:r w:rsidRPr="00AF0BB3">
        <w:rPr>
          <w:rStyle w:val="apple-converted-space"/>
          <w:color w:val="000000"/>
          <w:sz w:val="28"/>
          <w:szCs w:val="28"/>
        </w:rPr>
        <w:t> </w:t>
      </w:r>
      <w:r w:rsidRPr="00AF0BB3">
        <w:rPr>
          <w:color w:val="000000"/>
          <w:sz w:val="28"/>
          <w:szCs w:val="28"/>
        </w:rPr>
        <w:br/>
        <w:t>— выдать предписание о выполнении необходимых мероприятий и работ, установить сроки их исполнения;</w:t>
      </w:r>
      <w:r w:rsidRPr="00AF0BB3">
        <w:rPr>
          <w:rStyle w:val="apple-converted-space"/>
          <w:color w:val="000000"/>
          <w:sz w:val="28"/>
          <w:szCs w:val="28"/>
        </w:rPr>
        <w:t> </w:t>
      </w:r>
      <w:r w:rsidRPr="00AF0BB3">
        <w:rPr>
          <w:color w:val="000000"/>
          <w:sz w:val="28"/>
          <w:szCs w:val="28"/>
        </w:rPr>
        <w:br/>
        <w:t>— возбудить административное производство по статье 7.22 КоАП РФ, установить виновных лиц и привлечь их административной ответственности.</w:t>
      </w:r>
      <w:r w:rsidRPr="00AF0BB3">
        <w:rPr>
          <w:rStyle w:val="apple-converted-space"/>
          <w:color w:val="000000"/>
          <w:sz w:val="28"/>
          <w:szCs w:val="28"/>
        </w:rPr>
        <w:t> </w:t>
      </w:r>
    </w:p>
    <w:p w:rsidR="0018295D" w:rsidRPr="00AF0BB3" w:rsidRDefault="0018295D" w:rsidP="00AF0B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</w:p>
    <w:p w:rsidR="00F312D7" w:rsidRPr="00AF0BB3" w:rsidRDefault="00F312D7" w:rsidP="00AF0BB3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312D7" w:rsidRPr="00AF0BB3" w:rsidRDefault="00F312D7" w:rsidP="00AF0BB3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1DCF" w:rsidRPr="00AF0BB3" w:rsidRDefault="00B11DCF" w:rsidP="00AF0BB3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F312D7" w:rsidRPr="00AF0BB3" w:rsidTr="00C23EC5">
        <w:trPr>
          <w:trHeight w:val="254"/>
        </w:trPr>
        <w:tc>
          <w:tcPr>
            <w:tcW w:w="3452" w:type="dxa"/>
            <w:shd w:val="clear" w:color="auto" w:fill="auto"/>
          </w:tcPr>
          <w:p w:rsidR="00F312D7" w:rsidRPr="00AF0BB3" w:rsidRDefault="00F312D7" w:rsidP="00AF0BB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0BB3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F312D7" w:rsidRPr="00AF0BB3" w:rsidRDefault="00F312D7" w:rsidP="00AF0BB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0BB3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F312D7" w:rsidRPr="00AF0BB3" w:rsidRDefault="00F312D7" w:rsidP="00AF0BB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F0BB3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F312D7" w:rsidRPr="00AF0BB3" w:rsidTr="00C23EC5">
        <w:trPr>
          <w:trHeight w:val="254"/>
        </w:trPr>
        <w:tc>
          <w:tcPr>
            <w:tcW w:w="3452" w:type="dxa"/>
            <w:shd w:val="clear" w:color="auto" w:fill="auto"/>
          </w:tcPr>
          <w:p w:rsidR="00F312D7" w:rsidRPr="00AF0BB3" w:rsidRDefault="00F312D7" w:rsidP="00AF0BB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F0BB3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proofErr w:type="spellStart"/>
            <w:r w:rsidRPr="00AF0BB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дата</w:t>
            </w:r>
            <w:proofErr w:type="spellEnd"/>
            <w:r w:rsidRPr="00AF0BB3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F312D7" w:rsidRPr="00AF0BB3" w:rsidRDefault="00F312D7" w:rsidP="00AF0BB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F0BB3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F312D7" w:rsidRPr="00AF0BB3" w:rsidRDefault="00F312D7" w:rsidP="00AF0BB3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F0BB3">
              <w:rPr>
                <w:rFonts w:ascii="Times New Roman" w:hAnsi="Times New Roman"/>
                <w:sz w:val="28"/>
                <w:szCs w:val="28"/>
                <w:vertAlign w:val="superscript"/>
              </w:rPr>
              <w:t>(расшифровка)</w:t>
            </w:r>
          </w:p>
        </w:tc>
      </w:tr>
    </w:tbl>
    <w:p w:rsidR="00F312D7" w:rsidRPr="00AF0BB3" w:rsidRDefault="00F312D7" w:rsidP="00AF0BB3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F312D7" w:rsidRPr="00AF0BB3" w:rsidRDefault="00F312D7" w:rsidP="00AF0BB3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F312D7" w:rsidRPr="00AF0BB3" w:rsidRDefault="00F312D7" w:rsidP="00AF0BB3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F312D7" w:rsidRPr="00AF0BB3" w:rsidRDefault="00F312D7" w:rsidP="00AF0BB3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F312D7" w:rsidRPr="00AF0BB3" w:rsidRDefault="00F312D7" w:rsidP="00AF0BB3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8D1933" w:rsidRPr="00AF0BB3" w:rsidRDefault="008D1933" w:rsidP="00AF0BB3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F0BB3">
        <w:rPr>
          <w:rFonts w:ascii="Times New Roman" w:hAnsi="Times New Roman"/>
          <w:sz w:val="28"/>
          <w:szCs w:val="28"/>
          <w:lang w:val="en-US"/>
        </w:rPr>
        <w:lastRenderedPageBreak/>
        <w:tab/>
      </w:r>
      <w:r w:rsidRPr="00AF0BB3">
        <w:rPr>
          <w:rFonts w:ascii="Times New Roman" w:hAnsi="Times New Roman"/>
          <w:sz w:val="28"/>
          <w:szCs w:val="28"/>
          <w:lang w:val="en-US"/>
        </w:rPr>
        <w:tab/>
      </w:r>
      <w:r w:rsidRPr="00AF0BB3">
        <w:rPr>
          <w:rFonts w:ascii="Times New Roman" w:hAnsi="Times New Roman"/>
          <w:sz w:val="28"/>
          <w:szCs w:val="28"/>
          <w:lang w:val="en-US"/>
        </w:rPr>
        <w:tab/>
      </w:r>
      <w:r w:rsidRPr="00AF0BB3">
        <w:rPr>
          <w:rFonts w:ascii="Times New Roman" w:hAnsi="Times New Roman"/>
          <w:sz w:val="28"/>
          <w:szCs w:val="28"/>
          <w:lang w:val="en-US"/>
        </w:rPr>
        <w:tab/>
      </w:r>
      <w:r w:rsidRPr="00AF0BB3">
        <w:rPr>
          <w:rFonts w:ascii="Times New Roman" w:hAnsi="Times New Roman"/>
          <w:sz w:val="28"/>
          <w:szCs w:val="28"/>
          <w:lang w:val="en-US"/>
        </w:rPr>
        <w:tab/>
      </w:r>
      <w:r w:rsidRPr="00AF0BB3">
        <w:rPr>
          <w:rFonts w:ascii="Times New Roman" w:hAnsi="Times New Roman"/>
          <w:sz w:val="28"/>
          <w:szCs w:val="28"/>
          <w:lang w:val="en-US"/>
        </w:rPr>
        <w:tab/>
      </w:r>
      <w:r w:rsidRPr="00AF0BB3">
        <w:rPr>
          <w:rFonts w:ascii="Times New Roman" w:hAnsi="Times New Roman"/>
          <w:sz w:val="28"/>
          <w:szCs w:val="28"/>
          <w:lang w:val="en-US"/>
        </w:rPr>
        <w:tab/>
      </w:r>
    </w:p>
    <w:sectPr w:rsidR="008D1933" w:rsidRPr="00AF0BB3" w:rsidSect="000559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01"/>
    <w:rsid w:val="0005599E"/>
    <w:rsid w:val="000B09B4"/>
    <w:rsid w:val="0018295D"/>
    <w:rsid w:val="001F25A4"/>
    <w:rsid w:val="002321B0"/>
    <w:rsid w:val="00256349"/>
    <w:rsid w:val="002D1A31"/>
    <w:rsid w:val="00323632"/>
    <w:rsid w:val="003455DF"/>
    <w:rsid w:val="00392412"/>
    <w:rsid w:val="00394001"/>
    <w:rsid w:val="00445E1E"/>
    <w:rsid w:val="004E1220"/>
    <w:rsid w:val="004F6203"/>
    <w:rsid w:val="005047CE"/>
    <w:rsid w:val="005636CA"/>
    <w:rsid w:val="00632C61"/>
    <w:rsid w:val="007312D7"/>
    <w:rsid w:val="00814EEE"/>
    <w:rsid w:val="00847C8A"/>
    <w:rsid w:val="008D1933"/>
    <w:rsid w:val="00921EF1"/>
    <w:rsid w:val="00977FDD"/>
    <w:rsid w:val="00A20558"/>
    <w:rsid w:val="00AF0BB3"/>
    <w:rsid w:val="00B11DCF"/>
    <w:rsid w:val="00BC09F9"/>
    <w:rsid w:val="00C23EC5"/>
    <w:rsid w:val="00CD589D"/>
    <w:rsid w:val="00CE0D3A"/>
    <w:rsid w:val="00D03CA4"/>
    <w:rsid w:val="00D32184"/>
    <w:rsid w:val="00DF3100"/>
    <w:rsid w:val="00E55E52"/>
    <w:rsid w:val="00E733CD"/>
    <w:rsid w:val="00F23514"/>
    <w:rsid w:val="00F312D7"/>
    <w:rsid w:val="00FB5D9B"/>
    <w:rsid w:val="00FD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E4C0"/>
  <w15:chartTrackingRefBased/>
  <w15:docId w15:val="{DD64565C-BA27-B34D-9C0F-33C24199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94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94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40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001"/>
  </w:style>
  <w:style w:type="table" w:styleId="a4">
    <w:name w:val="Table Grid"/>
    <w:basedOn w:val="a1"/>
    <w:rsid w:val="00F3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232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99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56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Links>
    <vt:vector size="12" baseType="variant"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https://moiprava.pro/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https://moiprava.pro/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Забелин</dc:creator>
  <cp:keywords/>
  <cp:lastModifiedBy>Aleksandr</cp:lastModifiedBy>
  <cp:revision>3</cp:revision>
  <dcterms:created xsi:type="dcterms:W3CDTF">2020-08-29T02:35:00Z</dcterms:created>
  <dcterms:modified xsi:type="dcterms:W3CDTF">2021-02-26T10:08:00Z</dcterms:modified>
</cp:coreProperties>
</file>